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0C" w:rsidRDefault="000E1C0C" w:rsidP="005D6D12">
      <w:pPr>
        <w:pStyle w:val="ParaAttribute1"/>
        <w:rPr>
          <w:rStyle w:val="CharAttribute2"/>
          <w:rFonts w:asciiTheme="minorHAnsi" w:hAnsiTheme="minorHAnsi" w:cstheme="minorHAnsi"/>
          <w:sz w:val="28"/>
          <w:szCs w:val="28"/>
        </w:rPr>
      </w:pPr>
    </w:p>
    <w:p w:rsidR="005D6D12" w:rsidRPr="00F64707" w:rsidRDefault="005D6D12" w:rsidP="005D6D12">
      <w:pPr>
        <w:pStyle w:val="ParaAttribute1"/>
        <w:rPr>
          <w:rFonts w:asciiTheme="minorHAnsi" w:hAnsiTheme="minorHAnsi" w:cstheme="minorHAnsi"/>
          <w:b/>
          <w:sz w:val="28"/>
          <w:szCs w:val="28"/>
        </w:rPr>
      </w:pPr>
      <w:r w:rsidRPr="00F64707">
        <w:rPr>
          <w:rStyle w:val="CharAttribute2"/>
          <w:rFonts w:asciiTheme="minorHAnsi" w:hAnsiTheme="minorHAnsi" w:cstheme="minorHAnsi"/>
          <w:sz w:val="28"/>
          <w:szCs w:val="28"/>
        </w:rPr>
        <w:t xml:space="preserve">Порядок и  критерии отбора </w:t>
      </w:r>
    </w:p>
    <w:p w:rsidR="005D6D12" w:rsidRPr="00F64707" w:rsidRDefault="005D6D12" w:rsidP="005D6D12">
      <w:pPr>
        <w:pStyle w:val="ParaAttribute1"/>
        <w:rPr>
          <w:rFonts w:asciiTheme="minorHAnsi" w:hAnsiTheme="minorHAnsi" w:cstheme="minorHAnsi"/>
          <w:sz w:val="28"/>
          <w:szCs w:val="28"/>
        </w:rPr>
      </w:pPr>
      <w:r w:rsidRPr="00F64707">
        <w:rPr>
          <w:rStyle w:val="CharAttribute2"/>
          <w:rFonts w:asciiTheme="minorHAnsi" w:hAnsiTheme="minorHAnsi" w:cstheme="minorHAnsi"/>
          <w:sz w:val="28"/>
          <w:szCs w:val="28"/>
        </w:rPr>
        <w:t xml:space="preserve">спортсменов в состав сборной команды Российской Федерации по керлингу на колясках для участия в XI Паралимпийских </w:t>
      </w:r>
      <w:r w:rsidR="000F60FF" w:rsidRPr="00F64707">
        <w:rPr>
          <w:rStyle w:val="CharAttribute2"/>
          <w:rFonts w:asciiTheme="minorHAnsi" w:hAnsiTheme="minorHAnsi" w:cstheme="minorHAnsi"/>
          <w:sz w:val="28"/>
          <w:szCs w:val="28"/>
        </w:rPr>
        <w:t xml:space="preserve">зимних </w:t>
      </w:r>
      <w:r w:rsidRPr="00F64707">
        <w:rPr>
          <w:rStyle w:val="CharAttribute2"/>
          <w:rFonts w:asciiTheme="minorHAnsi" w:hAnsiTheme="minorHAnsi" w:cstheme="minorHAnsi"/>
          <w:sz w:val="28"/>
          <w:szCs w:val="28"/>
        </w:rPr>
        <w:t xml:space="preserve">играх 2014 года в </w:t>
      </w:r>
      <w:r w:rsidR="000F60FF">
        <w:rPr>
          <w:rStyle w:val="CharAttribute2"/>
          <w:rFonts w:asciiTheme="minorHAnsi" w:hAnsiTheme="minorHAnsi" w:cstheme="minorHAnsi"/>
          <w:sz w:val="28"/>
          <w:szCs w:val="28"/>
        </w:rPr>
        <w:t>г</w:t>
      </w:r>
      <w:proofErr w:type="gramStart"/>
      <w:r w:rsidR="000F60FF">
        <w:rPr>
          <w:rStyle w:val="CharAttribute2"/>
          <w:rFonts w:asciiTheme="minorHAnsi" w:hAnsiTheme="minorHAnsi" w:cstheme="minorHAnsi"/>
          <w:sz w:val="28"/>
          <w:szCs w:val="28"/>
        </w:rPr>
        <w:t>.</w:t>
      </w:r>
      <w:r w:rsidRPr="00F64707">
        <w:rPr>
          <w:rStyle w:val="CharAttribute2"/>
          <w:rFonts w:asciiTheme="minorHAnsi" w:hAnsiTheme="minorHAnsi" w:cstheme="minorHAnsi"/>
          <w:sz w:val="28"/>
          <w:szCs w:val="28"/>
        </w:rPr>
        <w:t>С</w:t>
      </w:r>
      <w:proofErr w:type="gramEnd"/>
      <w:r w:rsidRPr="00F64707">
        <w:rPr>
          <w:rStyle w:val="CharAttribute2"/>
          <w:rFonts w:asciiTheme="minorHAnsi" w:hAnsiTheme="minorHAnsi" w:cstheme="minorHAnsi"/>
          <w:sz w:val="28"/>
          <w:szCs w:val="28"/>
        </w:rPr>
        <w:t xml:space="preserve">очи (Россия)  </w:t>
      </w:r>
    </w:p>
    <w:p w:rsidR="005D6D12" w:rsidRPr="00F64707" w:rsidRDefault="005D6D12" w:rsidP="005D6D12">
      <w:pPr>
        <w:pStyle w:val="ParaAttribute0"/>
        <w:rPr>
          <w:rFonts w:asciiTheme="minorHAnsi" w:hAnsiTheme="minorHAnsi" w:cstheme="minorHAnsi"/>
          <w:sz w:val="28"/>
          <w:szCs w:val="28"/>
        </w:rPr>
      </w:pPr>
    </w:p>
    <w:p w:rsidR="005D6D12" w:rsidRPr="00F64707" w:rsidRDefault="005D6D12" w:rsidP="005D6D12">
      <w:pPr>
        <w:pStyle w:val="ParaAttribute2"/>
        <w:rPr>
          <w:rFonts w:asciiTheme="minorHAnsi" w:hAnsiTheme="minorHAnsi" w:cstheme="minorHAnsi"/>
          <w:sz w:val="28"/>
          <w:szCs w:val="28"/>
        </w:rPr>
      </w:pPr>
      <w:r w:rsidRPr="00F64707">
        <w:rPr>
          <w:rStyle w:val="CharAttribute6"/>
          <w:rFonts w:asciiTheme="minorHAnsi" w:hAnsiTheme="minorHAnsi" w:cstheme="minorHAnsi"/>
          <w:szCs w:val="28"/>
        </w:rPr>
        <w:t xml:space="preserve">Основные критерии отбора </w:t>
      </w:r>
    </w:p>
    <w:p w:rsidR="000F60FF" w:rsidRDefault="005D6D12" w:rsidP="00F64707">
      <w:pPr>
        <w:pStyle w:val="ParaAttribute3"/>
        <w:spacing w:line="276" w:lineRule="auto"/>
        <w:ind w:left="0" w:firstLine="708"/>
        <w:rPr>
          <w:rStyle w:val="CharAttribute6"/>
          <w:rFonts w:asciiTheme="minorHAnsi" w:hAnsiTheme="minorHAnsi" w:cstheme="minorHAnsi"/>
          <w:szCs w:val="28"/>
        </w:rPr>
      </w:pPr>
      <w:r w:rsidRPr="00F64707">
        <w:rPr>
          <w:rStyle w:val="CharAttribute6"/>
          <w:rFonts w:asciiTheme="minorHAnsi" w:hAnsiTheme="minorHAnsi" w:cstheme="minorHAnsi"/>
          <w:szCs w:val="28"/>
        </w:rPr>
        <w:t xml:space="preserve">1.  Состав паралимпийской сборной команды Российской Федерации по  кёрлингу на колясках для участия в Паралимпийских зимних играх 2014 года в </w:t>
      </w:r>
      <w:r w:rsidR="00402ED9">
        <w:rPr>
          <w:rStyle w:val="CharAttribute6"/>
          <w:rFonts w:asciiTheme="minorHAnsi" w:hAnsiTheme="minorHAnsi" w:cstheme="minorHAnsi"/>
          <w:szCs w:val="28"/>
        </w:rPr>
        <w:t>г</w:t>
      </w:r>
      <w:proofErr w:type="gramStart"/>
      <w:r w:rsidR="00402ED9">
        <w:rPr>
          <w:rStyle w:val="CharAttribute6"/>
          <w:rFonts w:asciiTheme="minorHAnsi" w:hAnsiTheme="minorHAnsi" w:cstheme="minorHAnsi"/>
          <w:szCs w:val="28"/>
        </w:rPr>
        <w:t>.</w:t>
      </w:r>
      <w:r w:rsidRPr="00F64707">
        <w:rPr>
          <w:rStyle w:val="CharAttribute6"/>
          <w:rFonts w:asciiTheme="minorHAnsi" w:hAnsiTheme="minorHAnsi" w:cstheme="minorHAnsi"/>
          <w:szCs w:val="28"/>
        </w:rPr>
        <w:t>С</w:t>
      </w:r>
      <w:proofErr w:type="gramEnd"/>
      <w:r w:rsidRPr="00F64707">
        <w:rPr>
          <w:rStyle w:val="CharAttribute6"/>
          <w:rFonts w:asciiTheme="minorHAnsi" w:hAnsiTheme="minorHAnsi" w:cstheme="minorHAnsi"/>
          <w:szCs w:val="28"/>
        </w:rPr>
        <w:t>очи формируется по спортивному принципу при безусловном соблюдении равны</w:t>
      </w:r>
      <w:r w:rsidR="00402ED9">
        <w:rPr>
          <w:rStyle w:val="CharAttribute6"/>
          <w:rFonts w:asciiTheme="minorHAnsi" w:hAnsiTheme="minorHAnsi" w:cstheme="minorHAnsi"/>
          <w:szCs w:val="28"/>
        </w:rPr>
        <w:t>х условий отбора. Данный состав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 паралимпийской сборной команды Российской Федерации формируется на основе объективности и гласности, по предложению старшего тренера сборной команды на основе решения тренерского </w:t>
      </w:r>
      <w:r w:rsidR="00402ED9">
        <w:rPr>
          <w:rStyle w:val="CharAttribute6"/>
          <w:rFonts w:asciiTheme="minorHAnsi" w:hAnsiTheme="minorHAnsi" w:cstheme="minorHAnsi"/>
          <w:szCs w:val="28"/>
        </w:rPr>
        <w:t>с</w:t>
      </w:r>
      <w:r w:rsidRPr="00F64707">
        <w:rPr>
          <w:rStyle w:val="CharAttribute6"/>
          <w:rFonts w:asciiTheme="minorHAnsi" w:hAnsiTheme="minorHAnsi" w:cstheme="minorHAnsi"/>
          <w:szCs w:val="28"/>
        </w:rPr>
        <w:t>овета.</w:t>
      </w:r>
    </w:p>
    <w:p w:rsidR="002D1EA8" w:rsidRDefault="00F64707" w:rsidP="00F64707">
      <w:pPr>
        <w:pStyle w:val="ParaAttribute3"/>
        <w:spacing w:line="276" w:lineRule="auto"/>
        <w:ind w:left="0" w:firstLine="708"/>
        <w:rPr>
          <w:rStyle w:val="CharAttribute6"/>
          <w:rFonts w:asciiTheme="minorHAnsi" w:hAnsiTheme="minorHAnsi" w:cstheme="minorHAnsi"/>
          <w:szCs w:val="28"/>
        </w:rPr>
      </w:pPr>
      <w:r>
        <w:rPr>
          <w:rStyle w:val="CharAttribute6"/>
          <w:rFonts w:asciiTheme="minorHAnsi" w:hAnsiTheme="minorHAnsi" w:cstheme="minorHAnsi"/>
          <w:szCs w:val="28"/>
        </w:rPr>
        <w:tab/>
      </w:r>
      <w:r>
        <w:rPr>
          <w:rStyle w:val="CharAttribute6"/>
          <w:rFonts w:asciiTheme="minorHAnsi" w:hAnsiTheme="minorHAnsi" w:cstheme="minorHAnsi"/>
          <w:szCs w:val="28"/>
        </w:rPr>
        <w:tab/>
      </w:r>
      <w:r>
        <w:rPr>
          <w:rStyle w:val="CharAttribute6"/>
          <w:rFonts w:asciiTheme="minorHAnsi" w:hAnsiTheme="minorHAnsi" w:cstheme="minorHAnsi"/>
          <w:szCs w:val="28"/>
        </w:rPr>
        <w:tab/>
      </w:r>
    </w:p>
    <w:p w:rsidR="005D6D12" w:rsidRPr="00F64707" w:rsidRDefault="005D6D12" w:rsidP="00F64707">
      <w:pPr>
        <w:pStyle w:val="ParaAttribute3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F64707">
        <w:rPr>
          <w:rStyle w:val="CharAttribute6"/>
          <w:rFonts w:asciiTheme="minorHAnsi" w:hAnsiTheme="minorHAnsi" w:cstheme="minorHAnsi"/>
          <w:szCs w:val="28"/>
        </w:rPr>
        <w:t xml:space="preserve"> 2. </w:t>
      </w:r>
      <w:r w:rsidR="000F60FF" w:rsidRPr="00F64707">
        <w:rPr>
          <w:rStyle w:val="CharAttribute6"/>
          <w:rFonts w:asciiTheme="minorHAnsi" w:hAnsiTheme="minorHAnsi" w:cstheme="minorHAnsi"/>
          <w:szCs w:val="28"/>
        </w:rPr>
        <w:t xml:space="preserve">Во время </w:t>
      </w:r>
      <w:r w:rsidR="00A3206A">
        <w:rPr>
          <w:rStyle w:val="CharAttribute6"/>
          <w:rFonts w:asciiTheme="minorHAnsi" w:hAnsiTheme="minorHAnsi" w:cstheme="minorHAnsi"/>
          <w:szCs w:val="28"/>
        </w:rPr>
        <w:t xml:space="preserve">2 круга </w:t>
      </w:r>
      <w:r w:rsidR="000F60FF" w:rsidRPr="00F64707">
        <w:rPr>
          <w:rStyle w:val="CharAttribute6"/>
          <w:rFonts w:asciiTheme="minorHAnsi" w:hAnsiTheme="minorHAnsi" w:cstheme="minorHAnsi"/>
          <w:szCs w:val="28"/>
        </w:rPr>
        <w:t xml:space="preserve">Чемпионата России </w:t>
      </w:r>
      <w:r w:rsidR="00A3206A">
        <w:rPr>
          <w:rStyle w:val="CharAttribute6"/>
          <w:rFonts w:asciiTheme="minorHAnsi" w:hAnsiTheme="minorHAnsi" w:cstheme="minorHAnsi"/>
          <w:szCs w:val="28"/>
        </w:rPr>
        <w:t xml:space="preserve"> сезона </w:t>
      </w:r>
      <w:r w:rsidR="0031342E">
        <w:rPr>
          <w:rStyle w:val="CharAttribute6"/>
          <w:rFonts w:asciiTheme="minorHAnsi" w:hAnsiTheme="minorHAnsi" w:cstheme="minorHAnsi"/>
          <w:szCs w:val="28"/>
        </w:rPr>
        <w:t>20</w:t>
      </w:r>
      <w:r w:rsidR="00BF63FD">
        <w:rPr>
          <w:rStyle w:val="CharAttribute6"/>
          <w:rFonts w:asciiTheme="minorHAnsi" w:hAnsiTheme="minorHAnsi" w:cstheme="minorHAnsi"/>
          <w:szCs w:val="28"/>
        </w:rPr>
        <w:t>12/20</w:t>
      </w:r>
      <w:r w:rsidR="0031342E">
        <w:rPr>
          <w:rStyle w:val="CharAttribute6"/>
          <w:rFonts w:asciiTheme="minorHAnsi" w:hAnsiTheme="minorHAnsi" w:cstheme="minorHAnsi"/>
          <w:szCs w:val="28"/>
        </w:rPr>
        <w:t>13 года с</w:t>
      </w:r>
      <w:r w:rsidR="000F60FF" w:rsidRPr="00F64707">
        <w:rPr>
          <w:rStyle w:val="CharAttribute6"/>
          <w:rFonts w:asciiTheme="minorHAnsi" w:hAnsiTheme="minorHAnsi" w:cstheme="minorHAnsi"/>
          <w:szCs w:val="28"/>
        </w:rPr>
        <w:t xml:space="preserve">тарший тренер сборной 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команды России </w:t>
      </w:r>
      <w:r w:rsidR="000F60FF" w:rsidRPr="00F64707">
        <w:rPr>
          <w:rStyle w:val="CharAttribute6"/>
          <w:rFonts w:asciiTheme="minorHAnsi" w:hAnsiTheme="minorHAnsi" w:cstheme="minorHAnsi"/>
          <w:szCs w:val="28"/>
        </w:rPr>
        <w:t xml:space="preserve">совместно с тренерским </w:t>
      </w:r>
      <w:r w:rsidR="0031342E">
        <w:rPr>
          <w:rStyle w:val="CharAttribute6"/>
          <w:rFonts w:asciiTheme="minorHAnsi" w:hAnsiTheme="minorHAnsi" w:cstheme="minorHAnsi"/>
          <w:szCs w:val="28"/>
        </w:rPr>
        <w:t>с</w:t>
      </w:r>
      <w:r w:rsidR="000F60FF" w:rsidRPr="00F64707">
        <w:rPr>
          <w:rStyle w:val="CharAttribute6"/>
          <w:rFonts w:asciiTheme="minorHAnsi" w:hAnsiTheme="minorHAnsi" w:cstheme="minorHAnsi"/>
          <w:szCs w:val="28"/>
        </w:rPr>
        <w:t xml:space="preserve">оветом, </w:t>
      </w:r>
      <w:r w:rsidR="000F60FF">
        <w:rPr>
          <w:rStyle w:val="CharAttribute6"/>
          <w:rFonts w:asciiTheme="minorHAnsi" w:hAnsiTheme="minorHAnsi" w:cstheme="minorHAnsi"/>
          <w:szCs w:val="28"/>
        </w:rPr>
        <w:t>анализируют</w:t>
      </w:r>
      <w:r w:rsidR="000F60FF" w:rsidRPr="00F64707">
        <w:rPr>
          <w:rStyle w:val="CharAttribute6"/>
          <w:rFonts w:asciiTheme="minorHAnsi" w:hAnsiTheme="minorHAnsi" w:cstheme="minorHAnsi"/>
          <w:szCs w:val="28"/>
        </w:rPr>
        <w:t xml:space="preserve"> выступление всех спортсменов из всех команд </w:t>
      </w:r>
      <w:r w:rsidR="000F60FF">
        <w:rPr>
          <w:rStyle w:val="CharAttribute6"/>
          <w:rFonts w:asciiTheme="minorHAnsi" w:hAnsiTheme="minorHAnsi" w:cstheme="minorHAnsi"/>
          <w:szCs w:val="28"/>
        </w:rPr>
        <w:t>и даю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т по ним письменное заключение. 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Спортсмены, показавшие  объективно лучшие результаты  </w:t>
      </w:r>
      <w:proofErr w:type="gramStart"/>
      <w:r w:rsidRPr="00F64707">
        <w:rPr>
          <w:rStyle w:val="CharAttribute6"/>
          <w:rFonts w:asciiTheme="minorHAnsi" w:hAnsiTheme="minorHAnsi" w:cstheme="minorHAnsi"/>
          <w:szCs w:val="28"/>
        </w:rPr>
        <w:t>(</w:t>
      </w:r>
      <w:r w:rsidR="00F64707">
        <w:rPr>
          <w:rStyle w:val="CharAttribute10"/>
          <w:rFonts w:asciiTheme="minorHAnsi" w:hAnsiTheme="minorHAnsi" w:cstheme="minorHAnsi"/>
          <w:szCs w:val="28"/>
        </w:rPr>
        <w:t xml:space="preserve"> </w:t>
      </w:r>
      <w:proofErr w:type="gramEnd"/>
      <w:r w:rsidRPr="00F64707">
        <w:rPr>
          <w:rStyle w:val="CharAttribute6"/>
          <w:rFonts w:asciiTheme="minorHAnsi" w:hAnsiTheme="minorHAnsi" w:cstheme="minorHAnsi"/>
          <w:szCs w:val="28"/>
        </w:rPr>
        <w:t>л</w:t>
      </w:r>
      <w:r w:rsidR="0031342E">
        <w:rPr>
          <w:rStyle w:val="CharAttribute6"/>
          <w:rFonts w:asciiTheme="minorHAnsi" w:hAnsiTheme="minorHAnsi" w:cstheme="minorHAnsi"/>
          <w:szCs w:val="28"/>
        </w:rPr>
        <w:t xml:space="preserve">учшее командное взаимодействие </w:t>
      </w:r>
      <w:r w:rsidRPr="00F64707">
        <w:rPr>
          <w:rStyle w:val="CharAttribute6"/>
          <w:rFonts w:asciiTheme="minorHAnsi" w:hAnsiTheme="minorHAnsi" w:cstheme="minorHAnsi"/>
          <w:szCs w:val="28"/>
        </w:rPr>
        <w:t>по письменному заключению членов тренерск</w:t>
      </w:r>
      <w:r w:rsidR="002D1EA8">
        <w:rPr>
          <w:rStyle w:val="CharAttribute6"/>
          <w:rFonts w:asciiTheme="minorHAnsi" w:hAnsiTheme="minorHAnsi" w:cstheme="minorHAnsi"/>
          <w:szCs w:val="28"/>
        </w:rPr>
        <w:t xml:space="preserve">ого Совета и </w:t>
      </w:r>
      <w:r w:rsidR="00402ED9">
        <w:rPr>
          <w:rStyle w:val="CharAttribute6"/>
          <w:rFonts w:asciiTheme="minorHAnsi" w:hAnsiTheme="minorHAnsi" w:cstheme="minorHAnsi"/>
          <w:szCs w:val="28"/>
        </w:rPr>
        <w:t>заключению</w:t>
      </w:r>
      <w:r w:rsidR="002D1EA8">
        <w:rPr>
          <w:rStyle w:val="CharAttribute6"/>
          <w:rFonts w:asciiTheme="minorHAnsi" w:hAnsiTheme="minorHAnsi" w:cstheme="minorHAnsi"/>
          <w:szCs w:val="28"/>
        </w:rPr>
        <w:t xml:space="preserve"> КНГ)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A3206A">
        <w:rPr>
          <w:rStyle w:val="CharAttribute6"/>
          <w:rFonts w:asciiTheme="minorHAnsi" w:hAnsiTheme="minorHAnsi" w:cstheme="minorHAnsi"/>
          <w:szCs w:val="28"/>
        </w:rPr>
        <w:t>во время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A3206A">
        <w:rPr>
          <w:rStyle w:val="CharAttribute6"/>
          <w:rFonts w:asciiTheme="minorHAnsi" w:hAnsiTheme="minorHAnsi" w:cstheme="minorHAnsi"/>
          <w:szCs w:val="28"/>
        </w:rPr>
        <w:t xml:space="preserve">2 круга </w:t>
      </w:r>
      <w:r w:rsidR="00A3206A" w:rsidRPr="00F64707">
        <w:rPr>
          <w:rStyle w:val="CharAttribute6"/>
          <w:rFonts w:asciiTheme="minorHAnsi" w:hAnsiTheme="minorHAnsi" w:cstheme="minorHAnsi"/>
          <w:szCs w:val="28"/>
        </w:rPr>
        <w:t xml:space="preserve">Чемпионата России </w:t>
      </w:r>
      <w:r w:rsidR="00A3206A">
        <w:rPr>
          <w:rStyle w:val="CharAttribute6"/>
          <w:rFonts w:asciiTheme="minorHAnsi" w:hAnsiTheme="minorHAnsi" w:cstheme="minorHAnsi"/>
          <w:szCs w:val="28"/>
        </w:rPr>
        <w:t xml:space="preserve"> сезона 2012/2013 года</w:t>
      </w:r>
      <w:r w:rsidR="000F60FF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Pr="00F64707">
        <w:rPr>
          <w:rStyle w:val="CharAttribute6"/>
          <w:rFonts w:asciiTheme="minorHAnsi" w:hAnsiTheme="minorHAnsi" w:cstheme="minorHAnsi"/>
          <w:szCs w:val="28"/>
        </w:rPr>
        <w:t>(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далее - </w:t>
      </w:r>
      <w:r w:rsidRPr="00F64707">
        <w:rPr>
          <w:rStyle w:val="CharAttribute6"/>
          <w:rFonts w:asciiTheme="minorHAnsi" w:hAnsiTheme="minorHAnsi" w:cstheme="minorHAnsi"/>
          <w:szCs w:val="28"/>
        </w:rPr>
        <w:t>ЧР)</w:t>
      </w:r>
      <w:r w:rsidR="0031342E">
        <w:rPr>
          <w:rStyle w:val="CharAttribute6"/>
          <w:rFonts w:asciiTheme="minorHAnsi" w:hAnsiTheme="minorHAnsi" w:cstheme="minorHAnsi"/>
          <w:szCs w:val="28"/>
        </w:rPr>
        <w:t>,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 могут быть приглашены на последующий после ЧР сбор (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далее - 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Тренировочное мероприятие) расширенного состава сборной России – «Пул», состоящий  из 10 спортсменов (3 женщины и 7 мужчин) для подготовки команды к XI Паралимпийским </w:t>
      </w:r>
      <w:r w:rsidR="0031342E" w:rsidRPr="00F64707">
        <w:rPr>
          <w:rStyle w:val="CharAttribute6"/>
          <w:rFonts w:asciiTheme="minorHAnsi" w:hAnsiTheme="minorHAnsi" w:cstheme="minorHAnsi"/>
          <w:szCs w:val="28"/>
        </w:rPr>
        <w:t xml:space="preserve">зимним </w:t>
      </w:r>
      <w:r w:rsidRPr="00F64707">
        <w:rPr>
          <w:rStyle w:val="CharAttribute6"/>
          <w:rFonts w:asciiTheme="minorHAnsi" w:hAnsiTheme="minorHAnsi" w:cstheme="minorHAnsi"/>
          <w:szCs w:val="28"/>
        </w:rPr>
        <w:t>играм 2014 года в г</w:t>
      </w:r>
      <w:proofErr w:type="gramStart"/>
      <w:r w:rsidRPr="00F64707">
        <w:rPr>
          <w:rStyle w:val="CharAttribute6"/>
          <w:rFonts w:asciiTheme="minorHAnsi" w:hAnsiTheme="minorHAnsi" w:cstheme="minorHAnsi"/>
          <w:szCs w:val="28"/>
        </w:rPr>
        <w:t>.С</w:t>
      </w:r>
      <w:proofErr w:type="gramEnd"/>
      <w:r w:rsidRPr="00F64707">
        <w:rPr>
          <w:rStyle w:val="CharAttribute6"/>
          <w:rFonts w:asciiTheme="minorHAnsi" w:hAnsiTheme="minorHAnsi" w:cstheme="minorHAnsi"/>
          <w:szCs w:val="28"/>
        </w:rPr>
        <w:t xml:space="preserve">очи.  Во время этого </w:t>
      </w:r>
      <w:r w:rsidR="00402ED9">
        <w:rPr>
          <w:rStyle w:val="CharAttribute6"/>
          <w:rFonts w:asciiTheme="minorHAnsi" w:hAnsiTheme="minorHAnsi" w:cstheme="minorHAnsi"/>
          <w:szCs w:val="28"/>
        </w:rPr>
        <w:t>Тренировочного мероприятия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 группа КНГ проводит тестирование членов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 «Пула» по различным параметрам,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 для оценки подготовленности спортсменов к соревнованиям. Затем состав «Пула» утверждается тренерским Советом, Федераций спорта лиц с ПОДА, Исполкомом ПКР и Минспортом России. </w:t>
      </w:r>
      <w:r w:rsidRPr="00F64707">
        <w:rPr>
          <w:rStyle w:val="CharAttribute6"/>
          <w:rFonts w:asciiTheme="minorHAnsi" w:hAnsiTheme="minorHAnsi" w:cstheme="minorHAnsi"/>
          <w:szCs w:val="28"/>
        </w:rPr>
        <w:tab/>
      </w:r>
    </w:p>
    <w:p w:rsidR="002D1EA8" w:rsidRDefault="002D1EA8" w:rsidP="00F64707">
      <w:pPr>
        <w:pStyle w:val="ParaAttribute4"/>
        <w:spacing w:line="276" w:lineRule="auto"/>
        <w:ind w:left="0" w:firstLine="708"/>
        <w:rPr>
          <w:rStyle w:val="CharAttribute5"/>
          <w:rFonts w:asciiTheme="minorHAnsi" w:eastAsia="№Е" w:hAnsiTheme="minorHAnsi" w:cstheme="minorHAnsi"/>
          <w:szCs w:val="28"/>
        </w:rPr>
      </w:pPr>
    </w:p>
    <w:p w:rsidR="002D1EA8" w:rsidRDefault="005D6D12" w:rsidP="00F64707">
      <w:pPr>
        <w:pStyle w:val="ParaAttribute4"/>
        <w:spacing w:line="276" w:lineRule="auto"/>
        <w:ind w:left="0" w:firstLine="708"/>
        <w:rPr>
          <w:rStyle w:val="CharAttribute5"/>
          <w:rFonts w:asciiTheme="minorHAnsi" w:eastAsia="№Е" w:hAnsiTheme="minorHAnsi" w:cstheme="minorHAnsi"/>
          <w:szCs w:val="28"/>
        </w:rPr>
      </w:pPr>
      <w:r w:rsidRPr="00F64707">
        <w:rPr>
          <w:rStyle w:val="CharAttribute5"/>
          <w:rFonts w:asciiTheme="minorHAnsi" w:eastAsia="№Е" w:hAnsiTheme="minorHAnsi" w:cstheme="minorHAnsi"/>
          <w:szCs w:val="28"/>
        </w:rPr>
        <w:t xml:space="preserve">3. Состав паралимпийской сборной команды Российской Федерации по керлингу на колясках для участия в </w:t>
      </w:r>
      <w:r w:rsidR="00402ED9" w:rsidRPr="00F64707">
        <w:rPr>
          <w:rStyle w:val="CharAttribute6"/>
          <w:rFonts w:asciiTheme="minorHAnsi" w:hAnsiTheme="minorHAnsi" w:cstheme="minorHAnsi"/>
          <w:szCs w:val="28"/>
        </w:rPr>
        <w:t>XI</w:t>
      </w:r>
      <w:r w:rsidR="00402ED9" w:rsidRPr="00F64707">
        <w:rPr>
          <w:rStyle w:val="CharAttribute5"/>
          <w:rFonts w:asciiTheme="minorHAnsi" w:eastAsia="№Е" w:hAnsiTheme="minorHAnsi" w:cstheme="minorHAnsi"/>
          <w:szCs w:val="28"/>
        </w:rPr>
        <w:t xml:space="preserve"> </w:t>
      </w:r>
      <w:r w:rsidR="00402ED9">
        <w:rPr>
          <w:rStyle w:val="CharAttribute5"/>
          <w:rFonts w:asciiTheme="minorHAnsi" w:eastAsia="№Е" w:hAnsiTheme="minorHAnsi" w:cstheme="minorHAnsi"/>
          <w:szCs w:val="28"/>
        </w:rPr>
        <w:t xml:space="preserve"> </w:t>
      </w:r>
      <w:r w:rsidRPr="00F64707">
        <w:rPr>
          <w:rStyle w:val="CharAttribute5"/>
          <w:rFonts w:asciiTheme="minorHAnsi" w:eastAsia="№Е" w:hAnsiTheme="minorHAnsi" w:cstheme="minorHAnsi"/>
          <w:szCs w:val="28"/>
        </w:rPr>
        <w:t xml:space="preserve">Паралимпийских </w:t>
      </w:r>
      <w:r w:rsidR="0031342E" w:rsidRPr="00F64707">
        <w:rPr>
          <w:rStyle w:val="CharAttribute6"/>
          <w:rFonts w:asciiTheme="minorHAnsi" w:hAnsiTheme="minorHAnsi" w:cstheme="minorHAnsi"/>
          <w:szCs w:val="28"/>
        </w:rPr>
        <w:t>зимни</w:t>
      </w:r>
      <w:r w:rsidR="0031342E">
        <w:rPr>
          <w:rStyle w:val="CharAttribute6"/>
          <w:rFonts w:asciiTheme="minorHAnsi" w:hAnsiTheme="minorHAnsi" w:cstheme="minorHAnsi"/>
          <w:szCs w:val="28"/>
        </w:rPr>
        <w:t>х</w:t>
      </w:r>
      <w:r w:rsidR="0031342E" w:rsidRPr="00F64707">
        <w:rPr>
          <w:rStyle w:val="CharAttribute5"/>
          <w:rFonts w:asciiTheme="minorHAnsi" w:eastAsia="№Е" w:hAnsiTheme="minorHAnsi" w:cstheme="minorHAnsi"/>
          <w:szCs w:val="28"/>
        </w:rPr>
        <w:t xml:space="preserve"> </w:t>
      </w:r>
      <w:r w:rsidRPr="00F64707">
        <w:rPr>
          <w:rStyle w:val="CharAttribute5"/>
          <w:rFonts w:asciiTheme="minorHAnsi" w:eastAsia="№Е" w:hAnsiTheme="minorHAnsi" w:cstheme="minorHAnsi"/>
          <w:szCs w:val="28"/>
        </w:rPr>
        <w:t xml:space="preserve">играх в </w:t>
      </w:r>
      <w:r w:rsidR="00402ED9">
        <w:rPr>
          <w:rStyle w:val="CharAttribute5"/>
          <w:rFonts w:asciiTheme="minorHAnsi" w:eastAsia="№Е" w:hAnsiTheme="minorHAnsi" w:cstheme="minorHAnsi"/>
          <w:szCs w:val="28"/>
        </w:rPr>
        <w:t>г</w:t>
      </w:r>
      <w:proofErr w:type="gramStart"/>
      <w:r w:rsidR="00402ED9">
        <w:rPr>
          <w:rStyle w:val="CharAttribute5"/>
          <w:rFonts w:asciiTheme="minorHAnsi" w:eastAsia="№Е" w:hAnsiTheme="minorHAnsi" w:cstheme="minorHAnsi"/>
          <w:szCs w:val="28"/>
        </w:rPr>
        <w:t>.</w:t>
      </w:r>
      <w:r w:rsidRPr="00F64707">
        <w:rPr>
          <w:rStyle w:val="CharAttribute5"/>
          <w:rFonts w:asciiTheme="minorHAnsi" w:eastAsia="№Е" w:hAnsiTheme="minorHAnsi" w:cstheme="minorHAnsi"/>
          <w:szCs w:val="28"/>
        </w:rPr>
        <w:t>С</w:t>
      </w:r>
      <w:proofErr w:type="gramEnd"/>
      <w:r w:rsidRPr="00F64707">
        <w:rPr>
          <w:rStyle w:val="CharAttribute5"/>
          <w:rFonts w:asciiTheme="minorHAnsi" w:eastAsia="№Е" w:hAnsiTheme="minorHAnsi" w:cstheme="minorHAnsi"/>
          <w:szCs w:val="28"/>
        </w:rPr>
        <w:t xml:space="preserve">очи формируется из числа спортсменов, выполнивших следующие квалификационные требования Международного </w:t>
      </w:r>
      <w:r w:rsidR="002D1EA8">
        <w:rPr>
          <w:rStyle w:val="CharAttribute5"/>
          <w:rFonts w:asciiTheme="minorHAnsi" w:eastAsia="№Е" w:hAnsiTheme="minorHAnsi" w:cstheme="minorHAnsi"/>
          <w:szCs w:val="28"/>
        </w:rPr>
        <w:t xml:space="preserve">паралимпийского комитета (МПК): </w:t>
      </w:r>
    </w:p>
    <w:p w:rsidR="002D1EA8" w:rsidRPr="001F345C" w:rsidRDefault="002D1EA8" w:rsidP="001F345C">
      <w:pPr>
        <w:pStyle w:val="ParaAttribute4"/>
        <w:spacing w:line="276" w:lineRule="auto"/>
        <w:ind w:left="0" w:firstLine="708"/>
        <w:rPr>
          <w:rStyle w:val="CharAttribute6"/>
          <w:rFonts w:asciiTheme="minorHAnsi" w:eastAsia="№Е" w:hAnsiTheme="minorHAnsi" w:cstheme="minorHAnsi"/>
          <w:szCs w:val="28"/>
        </w:rPr>
      </w:pPr>
      <w:r>
        <w:rPr>
          <w:rStyle w:val="CharAttribute5"/>
          <w:rFonts w:asciiTheme="minorHAnsi" w:eastAsia="№Е" w:hAnsiTheme="minorHAnsi" w:cstheme="minorHAnsi"/>
          <w:szCs w:val="28"/>
        </w:rPr>
        <w:t xml:space="preserve">-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спортсмен должен иметь функциональный спортивный класс статуса «С» (постоянный);</w:t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 w:rsidR="00F64707">
        <w:rPr>
          <w:rStyle w:val="CharAttribute6"/>
          <w:rFonts w:asciiTheme="minorHAnsi" w:hAnsiTheme="minorHAnsi" w:cstheme="minorHAnsi"/>
          <w:szCs w:val="28"/>
        </w:rPr>
        <w:tab/>
      </w:r>
      <w:r>
        <w:rPr>
          <w:rStyle w:val="CharAttribute6"/>
          <w:rFonts w:asciiTheme="minorHAnsi" w:hAnsiTheme="minorHAnsi" w:cstheme="minorHAnsi"/>
          <w:szCs w:val="28"/>
        </w:rPr>
        <w:t xml:space="preserve">-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в состав сборной команды Российской Федерации по керлингу на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lastRenderedPageBreak/>
        <w:t xml:space="preserve">колясках для участия в </w:t>
      </w:r>
      <w:r w:rsidR="00402ED9" w:rsidRPr="00F64707">
        <w:rPr>
          <w:rStyle w:val="CharAttribute6"/>
          <w:rFonts w:asciiTheme="minorHAnsi" w:hAnsiTheme="minorHAnsi" w:cstheme="minorHAnsi"/>
          <w:szCs w:val="28"/>
        </w:rPr>
        <w:t xml:space="preserve">XI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Паралимпийских 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зимних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играх </w:t>
      </w:r>
      <w:r w:rsidR="00402ED9">
        <w:rPr>
          <w:rStyle w:val="CharAttribute6"/>
          <w:rFonts w:asciiTheme="minorHAnsi" w:hAnsiTheme="minorHAnsi" w:cstheme="minorHAnsi"/>
          <w:szCs w:val="28"/>
        </w:rPr>
        <w:t>в г</w:t>
      </w:r>
      <w:proofErr w:type="gramStart"/>
      <w:r w:rsidR="00402ED9">
        <w:rPr>
          <w:rStyle w:val="CharAttribute6"/>
          <w:rFonts w:asciiTheme="minorHAnsi" w:hAnsiTheme="minorHAnsi" w:cstheme="minorHAnsi"/>
          <w:szCs w:val="28"/>
        </w:rPr>
        <w:t>.С</w:t>
      </w:r>
      <w:proofErr w:type="gramEnd"/>
      <w:r w:rsidR="00402ED9">
        <w:rPr>
          <w:rStyle w:val="CharAttribute6"/>
          <w:rFonts w:asciiTheme="minorHAnsi" w:hAnsiTheme="minorHAnsi" w:cstheme="minorHAnsi"/>
          <w:szCs w:val="28"/>
        </w:rPr>
        <w:t xml:space="preserve">очи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могут быть включены только спортсмены, вошедшие в списки сборных команд Российской Федерации по керлингу на колясках, утвержденные Ми</w:t>
      </w:r>
      <w:r w:rsidR="00F64707">
        <w:rPr>
          <w:rStyle w:val="CharAttribute6"/>
          <w:rFonts w:asciiTheme="minorHAnsi" w:hAnsiTheme="minorHAnsi" w:cstheme="minorHAnsi"/>
          <w:szCs w:val="28"/>
        </w:rPr>
        <w:t>нспортом России на сезон 2013/20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14 г.г.</w:t>
      </w:r>
    </w:p>
    <w:p w:rsidR="005D6D12" w:rsidRPr="00F64707" w:rsidRDefault="001F345C" w:rsidP="00F64707">
      <w:pPr>
        <w:pStyle w:val="ParaAttribute9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>
        <w:rPr>
          <w:rStyle w:val="CharAttribute6"/>
          <w:rFonts w:asciiTheme="minorHAnsi" w:hAnsiTheme="minorHAnsi" w:cstheme="minorHAnsi"/>
          <w:szCs w:val="28"/>
        </w:rPr>
        <w:t>4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. При включении в паралимпийскую сборную команду Российской Федерации по керлингу на колясках должны учитываться след</w:t>
      </w:r>
      <w:r w:rsidR="003E6D2E">
        <w:rPr>
          <w:rStyle w:val="CharAttribute6"/>
          <w:rFonts w:asciiTheme="minorHAnsi" w:hAnsiTheme="minorHAnsi" w:cstheme="minorHAnsi"/>
          <w:szCs w:val="28"/>
        </w:rPr>
        <w:t>ующие характеристики спортсмена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:</w:t>
      </w:r>
    </w:p>
    <w:p w:rsidR="005D6D12" w:rsidRDefault="005D6D12" w:rsidP="00402ED9">
      <w:pPr>
        <w:pStyle w:val="ParaAttribute13"/>
        <w:spacing w:line="276" w:lineRule="auto"/>
        <w:ind w:left="0" w:firstLine="708"/>
        <w:rPr>
          <w:rStyle w:val="CharAttribute10"/>
          <w:rFonts w:asciiTheme="minorHAnsi" w:hAnsiTheme="minorHAnsi" w:cstheme="minorHAnsi"/>
          <w:color w:val="auto"/>
          <w:szCs w:val="28"/>
        </w:rPr>
      </w:pPr>
      <w:r w:rsidRPr="00F64707">
        <w:rPr>
          <w:rStyle w:val="CharAttribute6"/>
          <w:rFonts w:asciiTheme="minorHAnsi" w:hAnsiTheme="minorHAnsi" w:cstheme="minorHAnsi"/>
          <w:szCs w:val="28"/>
        </w:rPr>
        <w:t>а) спортив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ные результаты на официальных </w:t>
      </w:r>
      <w:r w:rsidRPr="00F64707">
        <w:rPr>
          <w:rStyle w:val="CharAttribute6"/>
          <w:rFonts w:asciiTheme="minorHAnsi" w:hAnsiTheme="minorHAnsi" w:cstheme="minorHAnsi"/>
          <w:szCs w:val="28"/>
        </w:rPr>
        <w:t>международных</w:t>
      </w:r>
      <w:r w:rsidR="00DF298F">
        <w:rPr>
          <w:rStyle w:val="CharAttribute6"/>
          <w:rFonts w:asciiTheme="minorHAnsi" w:hAnsiTheme="minorHAnsi" w:cstheme="minorHAnsi"/>
          <w:szCs w:val="28"/>
        </w:rPr>
        <w:t xml:space="preserve"> и всероссийских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 соревнованиях в сезонах </w:t>
      </w:r>
      <w:r w:rsidR="00935718" w:rsidRPr="00F64707">
        <w:rPr>
          <w:rStyle w:val="CharAttribute6"/>
          <w:rFonts w:asciiTheme="minorHAnsi" w:hAnsiTheme="minorHAnsi" w:cstheme="minorHAnsi"/>
          <w:szCs w:val="28"/>
        </w:rPr>
        <w:t>2011/2</w:t>
      </w:r>
      <w:r w:rsidR="00935718">
        <w:rPr>
          <w:rStyle w:val="CharAttribute6"/>
          <w:rFonts w:asciiTheme="minorHAnsi" w:hAnsiTheme="minorHAnsi" w:cstheme="minorHAnsi"/>
          <w:szCs w:val="28"/>
        </w:rPr>
        <w:t xml:space="preserve">012гг., </w:t>
      </w:r>
      <w:r w:rsidR="00402ED9">
        <w:rPr>
          <w:rStyle w:val="CharAttribute6"/>
          <w:rFonts w:asciiTheme="minorHAnsi" w:hAnsiTheme="minorHAnsi" w:cstheme="minorHAnsi"/>
          <w:szCs w:val="28"/>
        </w:rPr>
        <w:t>2012/2013гг., 2013/2014 г</w:t>
      </w:r>
      <w:r w:rsidRPr="00F64707">
        <w:rPr>
          <w:rStyle w:val="CharAttribute6"/>
          <w:rFonts w:asciiTheme="minorHAnsi" w:hAnsiTheme="minorHAnsi" w:cstheme="minorHAnsi"/>
          <w:szCs w:val="28"/>
        </w:rPr>
        <w:t>г. и динамика их роста (процент выполнения</w:t>
      </w:r>
      <w:r w:rsidRPr="00F64707">
        <w:rPr>
          <w:rStyle w:val="CharAttribute10"/>
          <w:rFonts w:asciiTheme="minorHAnsi" w:hAnsiTheme="minorHAnsi" w:cstheme="minorHAnsi"/>
          <w:szCs w:val="28"/>
        </w:rPr>
        <w:t xml:space="preserve"> </w:t>
      </w:r>
      <w:r w:rsidRPr="00F64707">
        <w:rPr>
          <w:rStyle w:val="CharAttribute10"/>
          <w:rFonts w:asciiTheme="minorHAnsi" w:hAnsiTheme="minorHAnsi" w:cstheme="minorHAnsi"/>
          <w:color w:val="auto"/>
          <w:szCs w:val="28"/>
        </w:rPr>
        <w:t>заданий</w:t>
      </w:r>
      <w:r w:rsidR="00DF298F">
        <w:rPr>
          <w:rStyle w:val="CharAttribute10"/>
          <w:rFonts w:asciiTheme="minorHAnsi" w:hAnsiTheme="minorHAnsi" w:cstheme="minorHAnsi"/>
          <w:color w:val="auto"/>
          <w:szCs w:val="28"/>
        </w:rPr>
        <w:t xml:space="preserve"> скипа</w:t>
      </w:r>
      <w:r w:rsidRPr="00F64707">
        <w:rPr>
          <w:rStyle w:val="CharAttribute10"/>
          <w:rFonts w:asciiTheme="minorHAnsi" w:hAnsiTheme="minorHAnsi" w:cstheme="minorHAnsi"/>
          <w:color w:val="auto"/>
          <w:szCs w:val="28"/>
        </w:rPr>
        <w:t xml:space="preserve">, эффективность командного взаимодействия и т.д.) </w:t>
      </w:r>
      <w:r w:rsidR="000F60FF">
        <w:rPr>
          <w:rStyle w:val="CharAttribute6"/>
          <w:rFonts w:asciiTheme="minorHAnsi" w:hAnsiTheme="minorHAnsi" w:cstheme="minorHAnsi"/>
          <w:szCs w:val="28"/>
        </w:rPr>
        <w:t xml:space="preserve">- </w:t>
      </w:r>
      <w:r w:rsidR="0031342E">
        <w:rPr>
          <w:rStyle w:val="CharAttribute6"/>
          <w:rFonts w:asciiTheme="minorHAnsi" w:hAnsiTheme="minorHAnsi" w:cstheme="minorHAnsi"/>
          <w:szCs w:val="28"/>
        </w:rPr>
        <w:t>определяется</w:t>
      </w:r>
      <w:r w:rsidR="000F60FF">
        <w:rPr>
          <w:rStyle w:val="CharAttribute6"/>
          <w:rFonts w:asciiTheme="minorHAnsi" w:hAnsiTheme="minorHAnsi" w:cstheme="minorHAnsi"/>
          <w:szCs w:val="28"/>
        </w:rPr>
        <w:t xml:space="preserve"> тренерским</w:t>
      </w:r>
      <w:r w:rsidR="000F60FF" w:rsidRPr="00F64707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402ED9">
        <w:rPr>
          <w:rStyle w:val="CharAttribute6"/>
          <w:rFonts w:asciiTheme="minorHAnsi" w:hAnsiTheme="minorHAnsi" w:cstheme="minorHAnsi"/>
          <w:szCs w:val="28"/>
        </w:rPr>
        <w:t>с</w:t>
      </w:r>
      <w:r w:rsidR="000F60FF" w:rsidRPr="00F64707">
        <w:rPr>
          <w:rStyle w:val="CharAttribute6"/>
          <w:rFonts w:asciiTheme="minorHAnsi" w:hAnsiTheme="minorHAnsi" w:cstheme="minorHAnsi"/>
          <w:szCs w:val="28"/>
        </w:rPr>
        <w:t>овет</w:t>
      </w:r>
      <w:r w:rsidR="000F60FF">
        <w:rPr>
          <w:rStyle w:val="CharAttribute6"/>
          <w:rFonts w:asciiTheme="minorHAnsi" w:hAnsiTheme="minorHAnsi" w:cstheme="minorHAnsi"/>
          <w:szCs w:val="28"/>
        </w:rPr>
        <w:t>ом и заключением КНГ</w:t>
      </w:r>
      <w:r w:rsidR="0031342E" w:rsidRPr="00F64707">
        <w:rPr>
          <w:rStyle w:val="CharAttribute10"/>
          <w:rFonts w:asciiTheme="minorHAnsi" w:hAnsiTheme="minorHAnsi" w:cstheme="minorHAnsi"/>
          <w:color w:val="auto"/>
          <w:szCs w:val="28"/>
        </w:rPr>
        <w:t>;</w:t>
      </w:r>
    </w:p>
    <w:p w:rsidR="00AB33FA" w:rsidRPr="00F64707" w:rsidRDefault="00AB33FA" w:rsidP="00402ED9">
      <w:pPr>
        <w:pStyle w:val="ParaAttribute13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>
        <w:rPr>
          <w:rStyle w:val="CharAttribute10"/>
          <w:rFonts w:asciiTheme="minorHAnsi" w:hAnsiTheme="minorHAnsi" w:cstheme="minorHAnsi"/>
          <w:color w:val="auto"/>
          <w:szCs w:val="28"/>
        </w:rPr>
        <w:t>б)</w:t>
      </w:r>
      <w:r w:rsidRPr="00AB33FA">
        <w:rPr>
          <w:rStyle w:val="CharAttribute6"/>
          <w:rFonts w:asciiTheme="minorHAnsi" w:hAnsiTheme="minorHAnsi" w:cstheme="minorHAnsi"/>
          <w:szCs w:val="28"/>
        </w:rPr>
        <w:t xml:space="preserve"> </w:t>
      </w:r>
      <w:r>
        <w:rPr>
          <w:rStyle w:val="CharAttribute6"/>
          <w:rFonts w:asciiTheme="minorHAnsi" w:hAnsiTheme="minorHAnsi" w:cstheme="minorHAnsi"/>
          <w:szCs w:val="28"/>
        </w:rPr>
        <w:t xml:space="preserve">результативность спортсмена на официальных </w:t>
      </w:r>
      <w:r w:rsidRPr="00F64707">
        <w:rPr>
          <w:rStyle w:val="CharAttribute6"/>
          <w:rFonts w:asciiTheme="minorHAnsi" w:hAnsiTheme="minorHAnsi" w:cstheme="minorHAnsi"/>
          <w:szCs w:val="28"/>
        </w:rPr>
        <w:t>международных</w:t>
      </w:r>
      <w:r w:rsidR="00DF298F">
        <w:rPr>
          <w:rStyle w:val="CharAttribute6"/>
          <w:rFonts w:asciiTheme="minorHAnsi" w:hAnsiTheme="minorHAnsi" w:cstheme="minorHAnsi"/>
          <w:szCs w:val="28"/>
        </w:rPr>
        <w:t xml:space="preserve"> и всероссийских</w:t>
      </w:r>
      <w:r w:rsidRPr="00F64707">
        <w:rPr>
          <w:rStyle w:val="CharAttribute6"/>
          <w:rFonts w:asciiTheme="minorHAnsi" w:hAnsiTheme="minorHAnsi" w:cstheme="minorHAnsi"/>
          <w:szCs w:val="28"/>
        </w:rPr>
        <w:t xml:space="preserve"> соревнованиях в сезонах </w:t>
      </w:r>
      <w:r>
        <w:rPr>
          <w:rStyle w:val="CharAttribute6"/>
          <w:rFonts w:asciiTheme="minorHAnsi" w:hAnsiTheme="minorHAnsi" w:cstheme="minorHAnsi"/>
          <w:szCs w:val="28"/>
        </w:rPr>
        <w:t>2012/2013гг., 2013/2014 г</w:t>
      </w:r>
      <w:r w:rsidRPr="00F64707">
        <w:rPr>
          <w:rStyle w:val="CharAttribute6"/>
          <w:rFonts w:asciiTheme="minorHAnsi" w:hAnsiTheme="minorHAnsi" w:cstheme="minorHAnsi"/>
          <w:szCs w:val="28"/>
        </w:rPr>
        <w:t>г.</w:t>
      </w:r>
      <w:r>
        <w:rPr>
          <w:rStyle w:val="CharAttribute6"/>
          <w:rFonts w:asciiTheme="minorHAnsi" w:hAnsiTheme="minorHAnsi" w:cstheme="minorHAnsi"/>
          <w:szCs w:val="28"/>
        </w:rPr>
        <w:t xml:space="preserve"> (по</w:t>
      </w:r>
      <w:r w:rsidR="00DF298F">
        <w:rPr>
          <w:rStyle w:val="CharAttribute6"/>
          <w:rFonts w:asciiTheme="minorHAnsi" w:hAnsiTheme="minorHAnsi" w:cstheme="minorHAnsi"/>
          <w:szCs w:val="28"/>
        </w:rPr>
        <w:t xml:space="preserve"> официальным</w:t>
      </w:r>
      <w:r>
        <w:rPr>
          <w:rStyle w:val="CharAttribute6"/>
          <w:rFonts w:asciiTheme="minorHAnsi" w:hAnsiTheme="minorHAnsi" w:cstheme="minorHAnsi"/>
          <w:szCs w:val="28"/>
        </w:rPr>
        <w:t xml:space="preserve"> статистическим данным</w:t>
      </w:r>
      <w:r w:rsidR="00DF298F">
        <w:rPr>
          <w:rStyle w:val="CharAttribute6"/>
          <w:rFonts w:asciiTheme="minorHAnsi" w:hAnsiTheme="minorHAnsi" w:cstheme="minorHAnsi"/>
          <w:szCs w:val="28"/>
        </w:rPr>
        <w:t xml:space="preserve"> организаторов соревнований);</w:t>
      </w:r>
    </w:p>
    <w:p w:rsidR="005D6D12" w:rsidRPr="00F64707" w:rsidRDefault="00DF298F" w:rsidP="00F64707">
      <w:pPr>
        <w:pStyle w:val="ParaAttribute13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>
        <w:rPr>
          <w:rStyle w:val="CharAttribute6"/>
          <w:rFonts w:asciiTheme="minorHAnsi" w:hAnsiTheme="minorHAnsi" w:cstheme="minorHAnsi"/>
          <w:szCs w:val="28"/>
        </w:rPr>
        <w:t>в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) 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 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функциональные возможности спортсмена и его работоспособность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 -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определяется заключением КНГ и </w:t>
      </w:r>
      <w:r w:rsidR="003E6D2E">
        <w:rPr>
          <w:rStyle w:val="CharAttribute6"/>
          <w:rFonts w:asciiTheme="minorHAnsi" w:hAnsiTheme="minorHAnsi" w:cstheme="minorHAnsi"/>
          <w:szCs w:val="28"/>
        </w:rPr>
        <w:t xml:space="preserve"> тренерским </w:t>
      </w:r>
      <w:r w:rsidR="00402ED9">
        <w:rPr>
          <w:rStyle w:val="CharAttribute6"/>
          <w:rFonts w:asciiTheme="minorHAnsi" w:hAnsiTheme="minorHAnsi" w:cstheme="minorHAnsi"/>
          <w:szCs w:val="28"/>
        </w:rPr>
        <w:t>с</w:t>
      </w:r>
      <w:r w:rsidR="003E6D2E">
        <w:rPr>
          <w:rStyle w:val="CharAttribute6"/>
          <w:rFonts w:asciiTheme="minorHAnsi" w:hAnsiTheme="minorHAnsi" w:cstheme="minorHAnsi"/>
          <w:szCs w:val="28"/>
        </w:rPr>
        <w:t>оветом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;</w:t>
      </w:r>
    </w:p>
    <w:p w:rsidR="005D6D12" w:rsidRPr="00F64707" w:rsidRDefault="00DF298F" w:rsidP="00F64707">
      <w:pPr>
        <w:pStyle w:val="ParaAttribute13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>
        <w:rPr>
          <w:rStyle w:val="CharAttribute6"/>
          <w:rFonts w:asciiTheme="minorHAnsi" w:hAnsiTheme="minorHAnsi" w:cstheme="minorHAnsi"/>
          <w:szCs w:val="28"/>
        </w:rPr>
        <w:t>г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)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психологическая устойчивость, дисциплинированность, умение работать в команде и мобилизоваться в ответственный момент </w:t>
      </w:r>
      <w:r w:rsidR="00402ED9">
        <w:rPr>
          <w:rStyle w:val="CharAttribute6"/>
          <w:rFonts w:asciiTheme="minorHAnsi" w:hAnsiTheme="minorHAnsi" w:cstheme="minorHAnsi"/>
          <w:szCs w:val="28"/>
        </w:rPr>
        <w:t>- определяется тренерским</w:t>
      </w:r>
      <w:r w:rsidR="00402ED9" w:rsidRPr="00F64707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402ED9">
        <w:rPr>
          <w:rStyle w:val="CharAttribute6"/>
          <w:rFonts w:asciiTheme="minorHAnsi" w:hAnsiTheme="minorHAnsi" w:cstheme="minorHAnsi"/>
          <w:szCs w:val="28"/>
        </w:rPr>
        <w:t>с</w:t>
      </w:r>
      <w:r w:rsidR="00402ED9" w:rsidRPr="00F64707">
        <w:rPr>
          <w:rStyle w:val="CharAttribute6"/>
          <w:rFonts w:asciiTheme="minorHAnsi" w:hAnsiTheme="minorHAnsi" w:cstheme="minorHAnsi"/>
          <w:szCs w:val="28"/>
        </w:rPr>
        <w:t>овет</w:t>
      </w:r>
      <w:r w:rsidR="00402ED9">
        <w:rPr>
          <w:rStyle w:val="CharAttribute6"/>
          <w:rFonts w:asciiTheme="minorHAnsi" w:hAnsiTheme="minorHAnsi" w:cstheme="minorHAnsi"/>
          <w:szCs w:val="28"/>
        </w:rPr>
        <w:t>ом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;</w:t>
      </w:r>
    </w:p>
    <w:p w:rsidR="005D6D12" w:rsidRPr="00F64707" w:rsidRDefault="00DF298F" w:rsidP="00F64707">
      <w:pPr>
        <w:pStyle w:val="ParaAttribute13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CharAttribute6"/>
          <w:rFonts w:asciiTheme="minorHAnsi" w:hAnsiTheme="minorHAnsi" w:cstheme="minorHAnsi"/>
          <w:szCs w:val="28"/>
        </w:rPr>
        <w:t>д</w:t>
      </w:r>
      <w:proofErr w:type="spellEnd"/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) 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строгое соблюдение спортивного режима на всех этапах подготовки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 - определяется тренерским</w:t>
      </w:r>
      <w:r w:rsidR="00402ED9" w:rsidRPr="00F64707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402ED9">
        <w:rPr>
          <w:rStyle w:val="CharAttribute6"/>
          <w:rFonts w:asciiTheme="minorHAnsi" w:hAnsiTheme="minorHAnsi" w:cstheme="minorHAnsi"/>
          <w:szCs w:val="28"/>
        </w:rPr>
        <w:t>с</w:t>
      </w:r>
      <w:r w:rsidR="00402ED9" w:rsidRPr="00F64707">
        <w:rPr>
          <w:rStyle w:val="CharAttribute6"/>
          <w:rFonts w:asciiTheme="minorHAnsi" w:hAnsiTheme="minorHAnsi" w:cstheme="minorHAnsi"/>
          <w:szCs w:val="28"/>
        </w:rPr>
        <w:t>овет</w:t>
      </w:r>
      <w:r w:rsidR="00402ED9">
        <w:rPr>
          <w:rStyle w:val="CharAttribute6"/>
          <w:rFonts w:asciiTheme="minorHAnsi" w:hAnsiTheme="minorHAnsi" w:cstheme="minorHAnsi"/>
          <w:szCs w:val="28"/>
        </w:rPr>
        <w:t>ом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;</w:t>
      </w:r>
    </w:p>
    <w:p w:rsidR="005D6D12" w:rsidRPr="00F64707" w:rsidRDefault="00DF298F" w:rsidP="00F64707">
      <w:pPr>
        <w:pStyle w:val="ParaAttribute13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>
        <w:rPr>
          <w:rStyle w:val="CharAttribute6"/>
          <w:rFonts w:asciiTheme="minorHAnsi" w:hAnsiTheme="minorHAnsi" w:cstheme="minorHAnsi"/>
          <w:szCs w:val="28"/>
        </w:rPr>
        <w:t>е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)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перспективность с точки зрения успешного выступления на Паралимпийских зимних играх 2018 года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 - определяется тренерским</w:t>
      </w:r>
      <w:r w:rsidR="00402ED9" w:rsidRPr="00F64707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402ED9">
        <w:rPr>
          <w:rStyle w:val="CharAttribute6"/>
          <w:rFonts w:asciiTheme="minorHAnsi" w:hAnsiTheme="minorHAnsi" w:cstheme="minorHAnsi"/>
          <w:szCs w:val="28"/>
        </w:rPr>
        <w:t>с</w:t>
      </w:r>
      <w:r w:rsidR="00402ED9" w:rsidRPr="00F64707">
        <w:rPr>
          <w:rStyle w:val="CharAttribute6"/>
          <w:rFonts w:asciiTheme="minorHAnsi" w:hAnsiTheme="minorHAnsi" w:cstheme="minorHAnsi"/>
          <w:szCs w:val="28"/>
        </w:rPr>
        <w:t>овет</w:t>
      </w:r>
      <w:r w:rsidR="00402ED9">
        <w:rPr>
          <w:rStyle w:val="CharAttribute6"/>
          <w:rFonts w:asciiTheme="minorHAnsi" w:hAnsiTheme="minorHAnsi" w:cstheme="minorHAnsi"/>
          <w:szCs w:val="28"/>
        </w:rPr>
        <w:t>ом</w:t>
      </w:r>
      <w:r w:rsidR="00402ED9" w:rsidRPr="00F64707">
        <w:rPr>
          <w:rStyle w:val="CharAttribute6"/>
          <w:rFonts w:asciiTheme="minorHAnsi" w:hAnsiTheme="minorHAnsi" w:cstheme="minorHAnsi"/>
          <w:szCs w:val="28"/>
        </w:rPr>
        <w:t>;</w:t>
      </w:r>
    </w:p>
    <w:p w:rsidR="00FB5783" w:rsidRPr="002D1EA8" w:rsidRDefault="00DF298F" w:rsidP="002D1EA8">
      <w:pPr>
        <w:pStyle w:val="ParaAttribute13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>
        <w:rPr>
          <w:rStyle w:val="CharAttribute6"/>
          <w:rFonts w:asciiTheme="minorHAnsi" w:hAnsiTheme="minorHAnsi" w:cstheme="minorHAnsi"/>
          <w:szCs w:val="28"/>
        </w:rPr>
        <w:t>ж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) 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>кан</w:t>
      </w:r>
      <w:r w:rsidR="00402ED9">
        <w:rPr>
          <w:rStyle w:val="CharAttribute6"/>
          <w:rFonts w:asciiTheme="minorHAnsi" w:hAnsiTheme="minorHAnsi" w:cstheme="minorHAnsi"/>
          <w:szCs w:val="28"/>
        </w:rPr>
        <w:t xml:space="preserve">дидаты в сборную команду должны 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представлять собой образец поведения российского спортсмена (отсутствие вредных привычек, дружелюбие, </w:t>
      </w:r>
      <w:r w:rsidR="00F64707">
        <w:rPr>
          <w:rStyle w:val="CharAttribute6"/>
          <w:rFonts w:asciiTheme="minorHAnsi" w:hAnsiTheme="minorHAnsi" w:cstheme="minorHAnsi"/>
          <w:szCs w:val="28"/>
        </w:rPr>
        <w:t>толерантность,</w:t>
      </w:r>
      <w:r w:rsidR="005D6D12" w:rsidRPr="00F64707">
        <w:rPr>
          <w:rStyle w:val="CharAttribute6"/>
          <w:rFonts w:asciiTheme="minorHAnsi" w:hAnsiTheme="minorHAnsi" w:cstheme="minorHAnsi"/>
          <w:szCs w:val="28"/>
        </w:rPr>
        <w:t xml:space="preserve"> опрятный внешний вид, обладание чувством гражданского патриотизма,  стремление к бескомпромиссной борьбе во всех матчах, нацеленность на результат и т.п.)</w:t>
      </w:r>
      <w:r w:rsidR="003E6D2E" w:rsidRPr="003E6D2E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3E6D2E">
        <w:rPr>
          <w:rStyle w:val="CharAttribute6"/>
          <w:rFonts w:asciiTheme="minorHAnsi" w:hAnsiTheme="minorHAnsi" w:cstheme="minorHAnsi"/>
          <w:szCs w:val="28"/>
        </w:rPr>
        <w:t xml:space="preserve">- </w:t>
      </w:r>
      <w:r w:rsidR="003E6D2E" w:rsidRPr="00F64707">
        <w:rPr>
          <w:rStyle w:val="CharAttribute6"/>
          <w:rFonts w:asciiTheme="minorHAnsi" w:hAnsiTheme="minorHAnsi" w:cstheme="minorHAnsi"/>
          <w:szCs w:val="28"/>
        </w:rPr>
        <w:t xml:space="preserve">определяется </w:t>
      </w:r>
      <w:r w:rsidR="003E6D2E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3E6D2E" w:rsidRPr="00F64707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3E6D2E">
        <w:rPr>
          <w:rStyle w:val="CharAttribute6"/>
          <w:rFonts w:asciiTheme="minorHAnsi" w:hAnsiTheme="minorHAnsi" w:cstheme="minorHAnsi"/>
          <w:szCs w:val="28"/>
        </w:rPr>
        <w:t xml:space="preserve"> тренерским</w:t>
      </w:r>
      <w:r w:rsidR="003E6D2E" w:rsidRPr="00F64707">
        <w:rPr>
          <w:rStyle w:val="CharAttribute6"/>
          <w:rFonts w:asciiTheme="minorHAnsi" w:hAnsiTheme="minorHAnsi" w:cstheme="minorHAnsi"/>
          <w:szCs w:val="28"/>
        </w:rPr>
        <w:t xml:space="preserve"> </w:t>
      </w:r>
      <w:r w:rsidR="00402ED9">
        <w:rPr>
          <w:rStyle w:val="CharAttribute6"/>
          <w:rFonts w:asciiTheme="minorHAnsi" w:hAnsiTheme="minorHAnsi" w:cstheme="minorHAnsi"/>
          <w:szCs w:val="28"/>
        </w:rPr>
        <w:t>с</w:t>
      </w:r>
      <w:r w:rsidR="003E6D2E" w:rsidRPr="00F64707">
        <w:rPr>
          <w:rStyle w:val="CharAttribute6"/>
          <w:rFonts w:asciiTheme="minorHAnsi" w:hAnsiTheme="minorHAnsi" w:cstheme="minorHAnsi"/>
          <w:szCs w:val="28"/>
        </w:rPr>
        <w:t>овет</w:t>
      </w:r>
      <w:r w:rsidR="003E6D2E">
        <w:rPr>
          <w:rStyle w:val="CharAttribute6"/>
          <w:rFonts w:asciiTheme="minorHAnsi" w:hAnsiTheme="minorHAnsi" w:cstheme="minorHAnsi"/>
          <w:szCs w:val="28"/>
        </w:rPr>
        <w:t>ом.</w:t>
      </w:r>
    </w:p>
    <w:sectPr w:rsidR="00FB5783" w:rsidRPr="002D1EA8" w:rsidSect="002D1E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№Е"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7"/>
  <w:displayHorizontalDrawingGridEvery w:val="2"/>
  <w:displayVerticalDrawingGridEvery w:val="2"/>
  <w:characterSpacingControl w:val="doNotCompress"/>
  <w:compat/>
  <w:rsids>
    <w:rsidRoot w:val="008B342C"/>
    <w:rsid w:val="00004F39"/>
    <w:rsid w:val="000E1C0C"/>
    <w:rsid w:val="000F60FF"/>
    <w:rsid w:val="00111DE3"/>
    <w:rsid w:val="001F345C"/>
    <w:rsid w:val="002515E8"/>
    <w:rsid w:val="0026495E"/>
    <w:rsid w:val="002D1EA8"/>
    <w:rsid w:val="002E583F"/>
    <w:rsid w:val="00303F20"/>
    <w:rsid w:val="0031342E"/>
    <w:rsid w:val="003153D5"/>
    <w:rsid w:val="003E6D2E"/>
    <w:rsid w:val="003F31EE"/>
    <w:rsid w:val="00402ED9"/>
    <w:rsid w:val="004135C7"/>
    <w:rsid w:val="00454266"/>
    <w:rsid w:val="00473C5D"/>
    <w:rsid w:val="0047515E"/>
    <w:rsid w:val="00541C68"/>
    <w:rsid w:val="00552F37"/>
    <w:rsid w:val="005D6D12"/>
    <w:rsid w:val="006E4A29"/>
    <w:rsid w:val="00742CF8"/>
    <w:rsid w:val="007911AE"/>
    <w:rsid w:val="007C5A77"/>
    <w:rsid w:val="007E459F"/>
    <w:rsid w:val="00836FE7"/>
    <w:rsid w:val="008B342C"/>
    <w:rsid w:val="00935718"/>
    <w:rsid w:val="009B1B57"/>
    <w:rsid w:val="009E2048"/>
    <w:rsid w:val="00A3206A"/>
    <w:rsid w:val="00A53949"/>
    <w:rsid w:val="00A8068E"/>
    <w:rsid w:val="00A93D79"/>
    <w:rsid w:val="00AB33FA"/>
    <w:rsid w:val="00B46D4D"/>
    <w:rsid w:val="00B5144B"/>
    <w:rsid w:val="00B971A1"/>
    <w:rsid w:val="00BD5E88"/>
    <w:rsid w:val="00BF63FD"/>
    <w:rsid w:val="00C378C2"/>
    <w:rsid w:val="00CD5FD6"/>
    <w:rsid w:val="00DB1221"/>
    <w:rsid w:val="00DF298F"/>
    <w:rsid w:val="00E15AE9"/>
    <w:rsid w:val="00F2444C"/>
    <w:rsid w:val="00F46BBF"/>
    <w:rsid w:val="00F64707"/>
    <w:rsid w:val="00FB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color w:val="404040"/>
        <w:w w:val="80"/>
        <w:kern w:val="2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21"/>
    <w:pPr>
      <w:spacing w:after="0" w:line="240" w:lineRule="auto"/>
    </w:pPr>
    <w:rPr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A80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5F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CD5F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raAttribute0">
    <w:name w:val="ParaAttribute0"/>
    <w:rsid w:val="005D6D12"/>
    <w:pPr>
      <w:widowControl w:val="0"/>
      <w:wordWrap w:val="0"/>
      <w:spacing w:after="0" w:line="240" w:lineRule="auto"/>
      <w:jc w:val="center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1">
    <w:name w:val="ParaAttribute1"/>
    <w:rsid w:val="005D6D12"/>
    <w:pPr>
      <w:widowControl w:val="0"/>
      <w:wordWrap w:val="0"/>
      <w:spacing w:after="0" w:line="240" w:lineRule="auto"/>
      <w:jc w:val="center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2">
    <w:name w:val="ParaAttribute2"/>
    <w:rsid w:val="005D6D12"/>
    <w:pPr>
      <w:widowControl w:val="0"/>
      <w:wordWrap w:val="0"/>
      <w:spacing w:after="0" w:line="240" w:lineRule="auto"/>
      <w:ind w:left="-5748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3">
    <w:name w:val="ParaAttribute3"/>
    <w:rsid w:val="005D6D12"/>
    <w:pPr>
      <w:widowControl w:val="0"/>
      <w:wordWrap w:val="0"/>
      <w:spacing w:after="0" w:line="240" w:lineRule="auto"/>
      <w:ind w:left="709" w:firstLine="707"/>
      <w:jc w:val="both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4">
    <w:name w:val="ParaAttribute4"/>
    <w:rsid w:val="005D6D12"/>
    <w:pPr>
      <w:widowControl w:val="0"/>
      <w:wordWrap w:val="0"/>
      <w:spacing w:after="120" w:line="240" w:lineRule="auto"/>
      <w:ind w:left="709"/>
      <w:jc w:val="both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5">
    <w:name w:val="ParaAttribute5"/>
    <w:rsid w:val="005D6D12"/>
    <w:pPr>
      <w:widowControl w:val="0"/>
      <w:wordWrap w:val="0"/>
      <w:spacing w:after="0" w:line="240" w:lineRule="auto"/>
      <w:ind w:left="720" w:firstLine="696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6">
    <w:name w:val="ParaAttribute6"/>
    <w:rsid w:val="005D6D12"/>
    <w:pPr>
      <w:widowControl w:val="0"/>
      <w:wordWrap w:val="0"/>
      <w:spacing w:after="0" w:line="240" w:lineRule="auto"/>
      <w:ind w:firstLine="709"/>
      <w:jc w:val="both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7">
    <w:name w:val="ParaAttribute7"/>
    <w:rsid w:val="005D6D12"/>
    <w:pPr>
      <w:widowControl w:val="0"/>
      <w:wordWrap w:val="0"/>
      <w:spacing w:after="0" w:line="240" w:lineRule="auto"/>
      <w:ind w:left="709"/>
      <w:jc w:val="both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8">
    <w:name w:val="ParaAttribute8"/>
    <w:rsid w:val="005D6D12"/>
    <w:pPr>
      <w:widowControl w:val="0"/>
      <w:wordWrap w:val="0"/>
      <w:spacing w:after="0" w:line="240" w:lineRule="auto"/>
      <w:ind w:left="975"/>
      <w:jc w:val="both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9">
    <w:name w:val="ParaAttribute9"/>
    <w:rsid w:val="005D6D12"/>
    <w:pPr>
      <w:widowControl w:val="0"/>
      <w:wordWrap w:val="0"/>
      <w:spacing w:after="0" w:line="240" w:lineRule="auto"/>
      <w:ind w:left="708"/>
      <w:jc w:val="both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10">
    <w:name w:val="ParaAttribute10"/>
    <w:rsid w:val="005D6D12"/>
    <w:pPr>
      <w:widowControl w:val="0"/>
      <w:wordWrap w:val="0"/>
      <w:spacing w:after="0" w:line="240" w:lineRule="auto"/>
      <w:ind w:left="708"/>
      <w:jc w:val="both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11">
    <w:name w:val="ParaAttribute11"/>
    <w:rsid w:val="005D6D12"/>
    <w:pPr>
      <w:widowControl w:val="0"/>
      <w:wordWrap w:val="0"/>
      <w:spacing w:after="0" w:line="240" w:lineRule="auto"/>
      <w:ind w:left="720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12">
    <w:name w:val="ParaAttribute12"/>
    <w:rsid w:val="005D6D12"/>
    <w:pPr>
      <w:widowControl w:val="0"/>
      <w:wordWrap w:val="0"/>
      <w:spacing w:after="0" w:line="240" w:lineRule="auto"/>
      <w:ind w:left="426" w:firstLine="282"/>
      <w:jc w:val="both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13">
    <w:name w:val="ParaAttribute13"/>
    <w:rsid w:val="005D6D12"/>
    <w:pPr>
      <w:widowControl w:val="0"/>
      <w:wordWrap w:val="0"/>
      <w:spacing w:after="0" w:line="240" w:lineRule="auto"/>
      <w:ind w:left="426"/>
      <w:jc w:val="both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paragraph" w:customStyle="1" w:styleId="ParaAttribute14">
    <w:name w:val="ParaAttribute14"/>
    <w:rsid w:val="005D6D12"/>
    <w:pPr>
      <w:widowControl w:val="0"/>
      <w:wordWrap w:val="0"/>
      <w:spacing w:after="0" w:line="240" w:lineRule="auto"/>
    </w:pPr>
    <w:rPr>
      <w:rFonts w:eastAsia="№Е"/>
      <w:b w:val="0"/>
      <w:color w:val="auto"/>
      <w:w w:val="100"/>
      <w:kern w:val="0"/>
      <w:sz w:val="20"/>
      <w:szCs w:val="20"/>
      <w:lang w:eastAsia="ru-RU"/>
    </w:rPr>
  </w:style>
  <w:style w:type="character" w:customStyle="1" w:styleId="CharAttribute2">
    <w:name w:val="CharAttribute2"/>
    <w:rsid w:val="005D6D12"/>
    <w:rPr>
      <w:rFonts w:ascii="Calibri" w:eastAsia="Calibri" w:hAnsi="Calibri" w:hint="default"/>
      <w:b/>
      <w:bCs w:val="0"/>
      <w:sz w:val="36"/>
    </w:rPr>
  </w:style>
  <w:style w:type="character" w:customStyle="1" w:styleId="CharAttribute5">
    <w:name w:val="CharAttribute5"/>
    <w:rsid w:val="005D6D12"/>
    <w:rPr>
      <w:rFonts w:ascii="Times New Roman" w:eastAsia="Times New Roman" w:hAnsi="Times New Roman" w:cs="Times New Roman" w:hint="default"/>
      <w:sz w:val="28"/>
    </w:rPr>
  </w:style>
  <w:style w:type="character" w:customStyle="1" w:styleId="CharAttribute6">
    <w:name w:val="CharAttribute6"/>
    <w:rsid w:val="005D6D12"/>
    <w:rPr>
      <w:rFonts w:ascii="Calibri" w:eastAsia="Calibri" w:hAnsi="Calibri" w:hint="default"/>
      <w:sz w:val="28"/>
    </w:rPr>
  </w:style>
  <w:style w:type="character" w:customStyle="1" w:styleId="CharAttribute10">
    <w:name w:val="CharAttribute10"/>
    <w:rsid w:val="005D6D12"/>
    <w:rPr>
      <w:rFonts w:ascii="Calibri" w:eastAsia="Calibri" w:hAnsi="Calibri" w:hint="default"/>
      <w:color w:val="0B528F"/>
      <w:sz w:val="28"/>
    </w:rPr>
  </w:style>
  <w:style w:type="character" w:customStyle="1" w:styleId="CharAttribute12">
    <w:name w:val="CharAttribute12"/>
    <w:rsid w:val="005D6D12"/>
    <w:rPr>
      <w:rFonts w:ascii="Calibri" w:eastAsia="Calibri" w:hAnsi="Calibri" w:hint="default"/>
      <w:strike/>
      <w:color w:val="BC0000"/>
      <w:sz w:val="28"/>
    </w:rPr>
  </w:style>
  <w:style w:type="character" w:customStyle="1" w:styleId="CharAttribute14">
    <w:name w:val="CharAttribute14"/>
    <w:rsid w:val="005D6D12"/>
    <w:rPr>
      <w:rFonts w:ascii="Calibri" w:eastAsia="Calibri" w:hAnsi="Calibri" w:hint="default"/>
      <w:strike/>
      <w:color w:val="FF0000"/>
      <w:sz w:val="28"/>
    </w:rPr>
  </w:style>
  <w:style w:type="character" w:customStyle="1" w:styleId="CharAttribute17">
    <w:name w:val="CharAttribute17"/>
    <w:rsid w:val="005D6D12"/>
    <w:rPr>
      <w:rFonts w:ascii="Calibri" w:eastAsia="Calibri" w:hAnsi="Calibri" w:hint="default"/>
      <w:i/>
      <w:iCs w:val="0"/>
      <w:color w:val="FFD925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46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B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15</cp:revision>
  <cp:lastPrinted>2013-02-25T13:10:00Z</cp:lastPrinted>
  <dcterms:created xsi:type="dcterms:W3CDTF">2013-01-15T07:23:00Z</dcterms:created>
  <dcterms:modified xsi:type="dcterms:W3CDTF">2013-02-27T14:55:00Z</dcterms:modified>
</cp:coreProperties>
</file>